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91" w:rsidRPr="00FC5791" w:rsidRDefault="00FC5791" w:rsidP="00FC5791">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bookmarkStart w:id="0" w:name="_GoBack"/>
      <w:r w:rsidRPr="00FC5791">
        <w:rPr>
          <w:rFonts w:ascii="Times New Roman" w:eastAsia="Times New Roman" w:hAnsi="Times New Roman" w:cs="Times New Roman"/>
          <w:b/>
          <w:bCs/>
          <w:kern w:val="36"/>
          <w:sz w:val="48"/>
          <w:szCs w:val="48"/>
          <w:lang w:eastAsia="sv-SE"/>
        </w:rPr>
        <w:t>50 miljarder krävs för att nio av tio ska ha tillgång till fiber 2020</w:t>
      </w:r>
    </w:p>
    <w:bookmarkEnd w:id="0"/>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PRESSMEDDELANDE 2014-06-22</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i/>
          <w:iCs/>
          <w:sz w:val="24"/>
          <w:szCs w:val="24"/>
          <w:lang w:eastAsia="sv-SE"/>
        </w:rPr>
        <w:t>Villor och glesbygd dyrare att bygga än innerstad</w:t>
      </w:r>
    </w:p>
    <w:p w:rsidR="00FC5791" w:rsidRPr="00FC5791" w:rsidRDefault="00FC5791" w:rsidP="00FC5791">
      <w:pPr>
        <w:spacing w:before="100" w:beforeAutospacing="1" w:after="24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xml:space="preserve">Det krävs investeringar på 50 miljarder om nio av tio ska få tillgång till fiber till hemmet eller företaget år 2020. Det visar en ny utredning av IT &amp; Telekomföretagen, </w:t>
      </w:r>
      <w:proofErr w:type="spellStart"/>
      <w:r w:rsidRPr="00FC5791">
        <w:rPr>
          <w:rFonts w:ascii="Times New Roman" w:eastAsia="Times New Roman" w:hAnsi="Times New Roman" w:cs="Times New Roman"/>
          <w:sz w:val="24"/>
          <w:szCs w:val="24"/>
          <w:lang w:eastAsia="sv-SE"/>
        </w:rPr>
        <w:t>Skanova</w:t>
      </w:r>
      <w:proofErr w:type="spellEnd"/>
      <w:r w:rsidRPr="00FC5791">
        <w:rPr>
          <w:rFonts w:ascii="Times New Roman" w:eastAsia="Times New Roman" w:hAnsi="Times New Roman" w:cs="Times New Roman"/>
          <w:sz w:val="24"/>
          <w:szCs w:val="24"/>
          <w:lang w:eastAsia="sv-SE"/>
        </w:rPr>
        <w:t>, Svenska Stadsnätsföreningen (SSNf) och Sveriges Kommuner &amp; Landsting (SKL).</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PTS presenterade hösten 2013 ett antagande om att det behövdes investeringar på 32 miljarder för att fiberutbyggnaden i Sverige ska nå 85-90 procent av hushållen och företagen. Den bedömning som nu presenteras i en ny rapport – dvs. 50 miljarder kronor – stärker bilden av att investeringskostnaden är hög. De 50 miljarderna är uppdelade på ca 40 miljarder för accessfiber (lokalt fibernät) samt 10 miljarder för att binda samman alla dessa.</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För att fatta rationella beslut om hur alla i Sverige ska kunna få del av framtidens digitala tjänster, krävs fakta om vad olika bredbandlösningar kostar i olika delar av landet. Den här utredningen bidrar med detta. En aspekt som rapporten lyfter fram är utmaningen i att huvuddelen av det fiberbredband som kvarstår att bygga ut är till villahushåll och boende på landsbygden. I jämförelse med tätbebyggda flerfamiljshusområden så kostar denna utbyggnad betydligt mer per hushåll.</w:t>
      </w:r>
      <w:r w:rsidRPr="00FC5791">
        <w:rPr>
          <w:rFonts w:ascii="Times New Roman" w:eastAsia="Times New Roman" w:hAnsi="Times New Roman" w:cs="Times New Roman"/>
          <w:sz w:val="24"/>
          <w:szCs w:val="24"/>
          <w:lang w:eastAsia="sv-SE"/>
        </w:rPr>
        <w:br/>
        <w:t>Det finns en viss potential att göra ytterligare effektiviseringar i utbyggnaden. Dock vill rapporten understryka att, för att eventuella ytterligare effektiviseringar skall kunna ske, krävs att olika aktörer samverkar på ett konstruktivt sätt för att uppnå optimala förutsättningar för utbyggnad av infrastruktur.</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br/>
      </w:r>
      <w:r w:rsidRPr="00FC5791">
        <w:rPr>
          <w:rFonts w:ascii="Times New Roman" w:eastAsia="Times New Roman" w:hAnsi="Times New Roman" w:cs="Times New Roman"/>
          <w:b/>
          <w:bCs/>
          <w:sz w:val="24"/>
          <w:szCs w:val="24"/>
          <w:lang w:eastAsia="sv-SE"/>
        </w:rPr>
        <w:t>Investeringsbehov per region (exklusive investeringar av sammanbindande nät)</w:t>
      </w:r>
      <w:r w:rsidRPr="00FC5791">
        <w:rPr>
          <w:rFonts w:ascii="Times New Roman" w:eastAsia="Times New Roman" w:hAnsi="Times New Roman" w:cs="Times New Roman"/>
          <w:sz w:val="24"/>
          <w:szCs w:val="24"/>
          <w:lang w:eastAsia="sv-SE"/>
        </w:rPr>
        <w:br/>
      </w:r>
      <w:r w:rsidRPr="00FC5791">
        <w:rPr>
          <w:rFonts w:ascii="Times New Roman" w:eastAsia="Times New Roman" w:hAnsi="Times New Roman" w:cs="Times New Roman"/>
          <w:b/>
          <w:bCs/>
          <w:sz w:val="24"/>
          <w:szCs w:val="24"/>
          <w:lang w:eastAsia="sv-SE"/>
        </w:rPr>
        <w:t>Kvarvarande accessfiberinvesteringar per NUTS 2-</w:t>
      </w:r>
      <w:proofErr w:type="gramStart"/>
      <w:r w:rsidRPr="00FC5791">
        <w:rPr>
          <w:rFonts w:ascii="Times New Roman" w:eastAsia="Times New Roman" w:hAnsi="Times New Roman" w:cs="Times New Roman"/>
          <w:b/>
          <w:bCs/>
          <w:sz w:val="24"/>
          <w:szCs w:val="24"/>
          <w:lang w:eastAsia="sv-SE"/>
        </w:rPr>
        <w:t>region  (tabell</w:t>
      </w:r>
      <w:proofErr w:type="gramEnd"/>
      <w:r w:rsidRPr="00FC5791">
        <w:rPr>
          <w:rFonts w:ascii="Times New Roman" w:eastAsia="Times New Roman" w:hAnsi="Times New Roman" w:cs="Times New Roman"/>
          <w:b/>
          <w:bCs/>
          <w:sz w:val="24"/>
          <w:szCs w:val="24"/>
          <w:lang w:eastAsia="sv-SE"/>
        </w:rPr>
        <w:t xml:space="preserve"> med län längre ned på sidan).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8"/>
        <w:gridCol w:w="1860"/>
        <w:gridCol w:w="1896"/>
      </w:tblGrid>
      <w:tr w:rsidR="00FC5791" w:rsidRPr="00FC5791" w:rsidTr="00FC5791">
        <w:trPr>
          <w:tblHeader/>
          <w:tblCellSpacing w:w="0" w:type="dxa"/>
        </w:trPr>
        <w:tc>
          <w:tcPr>
            <w:tcW w:w="2712" w:type="dxa"/>
            <w:tcBorders>
              <w:top w:val="nil"/>
              <w:left w:val="nil"/>
              <w:bottom w:val="nil"/>
              <w:right w:val="nil"/>
            </w:tcBorders>
            <w:shd w:val="clear" w:color="auto" w:fill="AEAAAA" w:themeFill="background2" w:themeFillShade="BF"/>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i/>
                <w:iCs/>
                <w:sz w:val="24"/>
                <w:szCs w:val="24"/>
                <w:lang w:eastAsia="sv-SE"/>
              </w:rPr>
              <w:t>Valuta Mdkr</w:t>
            </w:r>
            <w:r w:rsidRPr="00FC5791">
              <w:rPr>
                <w:rFonts w:ascii="Times New Roman" w:eastAsia="Times New Roman" w:hAnsi="Times New Roman" w:cs="Times New Roman"/>
                <w:sz w:val="24"/>
                <w:szCs w:val="24"/>
                <w:lang w:eastAsia="sv-SE"/>
              </w:rPr>
              <w:t> </w:t>
            </w:r>
          </w:p>
        </w:tc>
        <w:tc>
          <w:tcPr>
            <w:tcW w:w="3756" w:type="dxa"/>
            <w:gridSpan w:val="2"/>
            <w:tcBorders>
              <w:top w:val="nil"/>
              <w:left w:val="nil"/>
              <w:bottom w:val="nil"/>
              <w:right w:val="nil"/>
            </w:tcBorders>
            <w:shd w:val="clear" w:color="auto" w:fill="AEAAAA" w:themeFill="background2" w:themeFillShade="BF"/>
            <w:hideMark/>
          </w:tcPr>
          <w:p w:rsidR="00FC5791" w:rsidRPr="00FC5791" w:rsidRDefault="00FC5791" w:rsidP="00FC5791">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Kvarvarande accessfiberinvesteringar</w:t>
            </w:r>
            <w:r w:rsidRPr="00FC5791">
              <w:rPr>
                <w:rFonts w:ascii="Times New Roman" w:eastAsia="Times New Roman" w:hAnsi="Times New Roman" w:cs="Times New Roman"/>
                <w:sz w:val="24"/>
                <w:szCs w:val="24"/>
                <w:lang w:eastAsia="sv-SE"/>
              </w:rPr>
              <w:t> </w:t>
            </w:r>
          </w:p>
        </w:tc>
      </w:tr>
      <w:tr w:rsidR="00FC5791" w:rsidRPr="00FC5791" w:rsidTr="00FC5791">
        <w:trPr>
          <w:tblHeader/>
          <w:tblCellSpacing w:w="0" w:type="dxa"/>
        </w:trPr>
        <w:tc>
          <w:tcPr>
            <w:tcW w:w="274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 </w:t>
            </w:r>
            <w:r w:rsidRPr="00FC5791">
              <w:rPr>
                <w:rFonts w:ascii="Times New Roman" w:eastAsia="Times New Roman" w:hAnsi="Times New Roman" w:cs="Times New Roman"/>
                <w:sz w:val="24"/>
                <w:szCs w:val="24"/>
                <w:lang w:eastAsia="sv-SE"/>
              </w:rPr>
              <w:t> </w:t>
            </w:r>
          </w:p>
        </w:tc>
        <w:tc>
          <w:tcPr>
            <w:tcW w:w="18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5791" w:rsidRPr="00FC5791" w:rsidRDefault="00FC5791" w:rsidP="00FC5791">
            <w:pPr>
              <w:spacing w:before="100" w:beforeAutospacing="1" w:after="100" w:afterAutospacing="1" w:line="240" w:lineRule="auto"/>
              <w:ind w:right="350"/>
              <w:jc w:val="right"/>
              <w:rPr>
                <w:rFonts w:ascii="Times New Roman" w:eastAsia="Times New Roman" w:hAnsi="Times New Roman" w:cs="Times New Roman"/>
                <w:sz w:val="24"/>
                <w:szCs w:val="24"/>
                <w:lang w:eastAsia="sv-SE"/>
              </w:rPr>
            </w:pPr>
            <w:proofErr w:type="gramStart"/>
            <w:r w:rsidRPr="00FC5791">
              <w:rPr>
                <w:rFonts w:ascii="Times New Roman" w:eastAsia="Times New Roman" w:hAnsi="Times New Roman" w:cs="Times New Roman"/>
                <w:b/>
                <w:bCs/>
                <w:sz w:val="24"/>
                <w:szCs w:val="24"/>
                <w:lang w:eastAsia="sv-SE"/>
              </w:rPr>
              <w:t>90%</w:t>
            </w:r>
            <w:proofErr w:type="gramEnd"/>
            <w:r w:rsidRPr="00FC5791">
              <w:rPr>
                <w:rFonts w:ascii="Times New Roman" w:eastAsia="Times New Roman" w:hAnsi="Times New Roman" w:cs="Times New Roman"/>
                <w:sz w:val="24"/>
                <w:szCs w:val="24"/>
                <w:lang w:eastAsia="sv-SE"/>
              </w:rPr>
              <w:t> </w:t>
            </w:r>
          </w:p>
        </w:tc>
        <w:tc>
          <w:tcPr>
            <w:tcW w:w="18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5791" w:rsidRPr="00FC5791" w:rsidRDefault="00FC5791" w:rsidP="00FC5791">
            <w:pPr>
              <w:spacing w:before="100" w:beforeAutospacing="1" w:after="100" w:afterAutospacing="1" w:line="240" w:lineRule="auto"/>
              <w:ind w:right="350"/>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 xml:space="preserve">Nära </w:t>
            </w:r>
            <w:proofErr w:type="gramStart"/>
            <w:r w:rsidRPr="00FC5791">
              <w:rPr>
                <w:rFonts w:ascii="Times New Roman" w:eastAsia="Times New Roman" w:hAnsi="Times New Roman" w:cs="Times New Roman"/>
                <w:b/>
                <w:bCs/>
                <w:sz w:val="24"/>
                <w:szCs w:val="24"/>
                <w:lang w:eastAsia="sv-SE"/>
              </w:rPr>
              <w:t>100%</w:t>
            </w:r>
            <w:proofErr w:type="gramEnd"/>
            <w:r w:rsidRPr="00FC5791">
              <w:rPr>
                <w:rFonts w:ascii="Times New Roman" w:eastAsia="Times New Roman" w:hAnsi="Times New Roman" w:cs="Times New Roman"/>
                <w:sz w:val="24"/>
                <w:szCs w:val="24"/>
                <w:lang w:eastAsia="sv-SE"/>
              </w:rPr>
              <w:t> </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Övre Norrland</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1,50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2,7</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Mellersta Norrland</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1,50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2,2</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Norra Mellansverige</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6,60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9,0</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Stockholm</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N/A</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3,0</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Östra Mellansverige</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13,60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16,9</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Västsverige</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8,80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11,9</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Småland och öarna</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6,70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6,3</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Sydsverige</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1,40</w:t>
            </w:r>
          </w:p>
        </w:tc>
        <w:tc>
          <w:tcPr>
            <w:tcW w:w="1860" w:type="dxa"/>
            <w:tcBorders>
              <w:top w:val="single" w:sz="4" w:space="0" w:color="auto"/>
              <w:left w:val="single" w:sz="4" w:space="0" w:color="auto"/>
              <w:bottom w:val="single" w:sz="4" w:space="0" w:color="auto"/>
              <w:right w:val="single" w:sz="4" w:space="0" w:color="auto"/>
            </w:tcBorders>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1,6</w:t>
            </w:r>
          </w:p>
        </w:tc>
      </w:tr>
      <w:tr w:rsidR="00FC5791" w:rsidRPr="00FC5791" w:rsidTr="00FC5791">
        <w:trPr>
          <w:tblCellSpacing w:w="0" w:type="dxa"/>
        </w:trPr>
        <w:tc>
          <w:tcPr>
            <w:tcW w:w="274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Totalt</w:t>
            </w:r>
          </w:p>
        </w:tc>
        <w:tc>
          <w:tcPr>
            <w:tcW w:w="18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5791" w:rsidRPr="00FC5791" w:rsidRDefault="00FC5791" w:rsidP="00FC5791">
            <w:pPr>
              <w:spacing w:before="100" w:beforeAutospacing="1" w:after="100" w:afterAutospacing="1" w:line="240" w:lineRule="auto"/>
              <w:ind w:right="492"/>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40,10</w:t>
            </w:r>
          </w:p>
        </w:tc>
        <w:tc>
          <w:tcPr>
            <w:tcW w:w="18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5791" w:rsidRPr="00FC5791" w:rsidRDefault="00FC5791" w:rsidP="00FC5791">
            <w:pPr>
              <w:spacing w:before="100" w:beforeAutospacing="1" w:after="100" w:afterAutospacing="1" w:line="240" w:lineRule="auto"/>
              <w:ind w:right="509"/>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53,6</w:t>
            </w:r>
          </w:p>
        </w:tc>
      </w:tr>
    </w:tbl>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i/>
          <w:iCs/>
          <w:sz w:val="24"/>
          <w:szCs w:val="24"/>
          <w:lang w:eastAsia="sv-SE"/>
        </w:rPr>
        <w:lastRenderedPageBreak/>
        <w:t xml:space="preserve">Notera att uppskattade kostnader för ytterligare transportfiber (&gt; 10 mdkr) </w:t>
      </w:r>
      <w:proofErr w:type="gramStart"/>
      <w:r w:rsidRPr="00FC5791">
        <w:rPr>
          <w:rFonts w:ascii="Times New Roman" w:eastAsia="Times New Roman" w:hAnsi="Times New Roman" w:cs="Times New Roman"/>
          <w:i/>
          <w:iCs/>
          <w:sz w:val="24"/>
          <w:szCs w:val="24"/>
          <w:lang w:eastAsia="sv-SE"/>
        </w:rPr>
        <w:t>ej</w:t>
      </w:r>
      <w:proofErr w:type="gramEnd"/>
      <w:r w:rsidRPr="00FC5791">
        <w:rPr>
          <w:rFonts w:ascii="Times New Roman" w:eastAsia="Times New Roman" w:hAnsi="Times New Roman" w:cs="Times New Roman"/>
          <w:i/>
          <w:iCs/>
          <w:sz w:val="24"/>
          <w:szCs w:val="24"/>
          <w:lang w:eastAsia="sv-SE"/>
        </w:rPr>
        <w:t xml:space="preserve"> är inkluderade i dessa siffror och varierar mellan olika regioner.</w:t>
      </w:r>
      <w:r w:rsidRPr="00FC5791">
        <w:rPr>
          <w:rFonts w:ascii="Times New Roman" w:eastAsia="Times New Roman" w:hAnsi="Times New Roman" w:cs="Times New Roman"/>
          <w:sz w:val="24"/>
          <w:szCs w:val="24"/>
          <w:lang w:eastAsia="sv-SE"/>
        </w:rPr>
        <w:br/>
      </w:r>
      <w:r w:rsidRPr="00FC5791">
        <w:rPr>
          <w:rFonts w:ascii="Times New Roman" w:eastAsia="Times New Roman" w:hAnsi="Times New Roman" w:cs="Times New Roman"/>
          <w:i/>
          <w:iCs/>
          <w:sz w:val="24"/>
          <w:szCs w:val="24"/>
          <w:lang w:eastAsia="sv-SE"/>
        </w:rPr>
        <w:t>Notera NUTS2 står för nomenklatur för statistiska territoriella enheter och är en regionindelning inom EU.</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p w:rsidR="00FC5791" w:rsidRPr="00FC5791" w:rsidRDefault="00FC5791" w:rsidP="00FC5791">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C5791">
        <w:rPr>
          <w:rFonts w:ascii="Times New Roman" w:eastAsia="Times New Roman" w:hAnsi="Times New Roman" w:cs="Times New Roman"/>
          <w:b/>
          <w:bCs/>
          <w:sz w:val="27"/>
          <w:szCs w:val="27"/>
          <w:lang w:eastAsia="sv-SE"/>
        </w:rPr>
        <w:t>Om rapporten</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xml:space="preserve">Rapporten Framtida fiberinvesteringar i Sverige är framtagen av revisionsföretaget EY på uppdrag av IT &amp; Telekomföretagen, </w:t>
      </w:r>
      <w:proofErr w:type="spellStart"/>
      <w:r w:rsidRPr="00FC5791">
        <w:rPr>
          <w:rFonts w:ascii="Times New Roman" w:eastAsia="Times New Roman" w:hAnsi="Times New Roman" w:cs="Times New Roman"/>
          <w:sz w:val="24"/>
          <w:szCs w:val="24"/>
          <w:lang w:eastAsia="sv-SE"/>
        </w:rPr>
        <w:t>Skanova</w:t>
      </w:r>
      <w:proofErr w:type="spellEnd"/>
      <w:r w:rsidRPr="00FC5791">
        <w:rPr>
          <w:rFonts w:ascii="Times New Roman" w:eastAsia="Times New Roman" w:hAnsi="Times New Roman" w:cs="Times New Roman"/>
          <w:sz w:val="24"/>
          <w:szCs w:val="24"/>
          <w:lang w:eastAsia="sv-SE"/>
        </w:rPr>
        <w:t xml:space="preserve">, Svenska Stadsnätsföreningen och Sveriges Kommuner och Landsting, och bygger på kunskap om redan byggd infrastruktur, </w:t>
      </w:r>
      <w:proofErr w:type="spellStart"/>
      <w:r w:rsidRPr="00FC5791">
        <w:rPr>
          <w:rFonts w:ascii="Times New Roman" w:eastAsia="Times New Roman" w:hAnsi="Times New Roman" w:cs="Times New Roman"/>
          <w:sz w:val="24"/>
          <w:szCs w:val="24"/>
          <w:lang w:eastAsia="sv-SE"/>
        </w:rPr>
        <w:t>geodata</w:t>
      </w:r>
      <w:proofErr w:type="spellEnd"/>
      <w:r w:rsidRPr="00FC5791">
        <w:rPr>
          <w:rFonts w:ascii="Times New Roman" w:eastAsia="Times New Roman" w:hAnsi="Times New Roman" w:cs="Times New Roman"/>
          <w:sz w:val="24"/>
          <w:szCs w:val="24"/>
          <w:lang w:eastAsia="sv-SE"/>
        </w:rPr>
        <w:t xml:space="preserve">, byggnationer och population, en investeringsuppskattning baserad på kostnadssimulering, en webbenkät med kompletterande intervjuer samt en sammanvägning av resultaten inklusive känslighetsanalys. I arbetet med att samla in data har företaget </w:t>
      </w:r>
      <w:proofErr w:type="spellStart"/>
      <w:r w:rsidRPr="00FC5791">
        <w:rPr>
          <w:rFonts w:ascii="Times New Roman" w:eastAsia="Times New Roman" w:hAnsi="Times New Roman" w:cs="Times New Roman"/>
          <w:sz w:val="24"/>
          <w:szCs w:val="24"/>
          <w:lang w:eastAsia="sv-SE"/>
        </w:rPr>
        <w:t>Rala</w:t>
      </w:r>
      <w:proofErr w:type="spellEnd"/>
      <w:r w:rsidRPr="00FC5791">
        <w:rPr>
          <w:rFonts w:ascii="Times New Roman" w:eastAsia="Times New Roman" w:hAnsi="Times New Roman" w:cs="Times New Roman"/>
          <w:sz w:val="24"/>
          <w:szCs w:val="24"/>
          <w:lang w:eastAsia="sv-SE"/>
        </w:rPr>
        <w:t xml:space="preserve"> </w:t>
      </w:r>
      <w:proofErr w:type="spellStart"/>
      <w:r w:rsidRPr="00FC5791">
        <w:rPr>
          <w:rFonts w:ascii="Times New Roman" w:eastAsia="Times New Roman" w:hAnsi="Times New Roman" w:cs="Times New Roman"/>
          <w:sz w:val="24"/>
          <w:szCs w:val="24"/>
          <w:lang w:eastAsia="sv-SE"/>
        </w:rPr>
        <w:t>Infratech</w:t>
      </w:r>
      <w:proofErr w:type="spellEnd"/>
      <w:r w:rsidRPr="00FC5791">
        <w:rPr>
          <w:rFonts w:ascii="Times New Roman" w:eastAsia="Times New Roman" w:hAnsi="Times New Roman" w:cs="Times New Roman"/>
          <w:sz w:val="24"/>
          <w:szCs w:val="24"/>
          <w:lang w:eastAsia="sv-SE"/>
        </w:rPr>
        <w:t xml:space="preserve"> anlitats.</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hyperlink r:id="rId4" w:tgtFrame="_blank" w:tooltip="länk till dokumentet, pdf" w:history="1">
        <w:r w:rsidRPr="00FC5791">
          <w:rPr>
            <w:rFonts w:ascii="Times New Roman" w:eastAsia="Times New Roman" w:hAnsi="Times New Roman" w:cs="Times New Roman"/>
            <w:color w:val="0000FF"/>
            <w:sz w:val="24"/>
            <w:szCs w:val="24"/>
            <w:u w:val="single"/>
            <w:lang w:eastAsia="sv-SE"/>
          </w:rPr>
          <w:t>Länk till rapporten.</w:t>
        </w:r>
      </w:hyperlink>
    </w:p>
    <w:p w:rsidR="00FC5791" w:rsidRPr="00FC5791" w:rsidRDefault="00FC5791" w:rsidP="00FC5791">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C5791">
        <w:rPr>
          <w:rFonts w:ascii="Times New Roman" w:eastAsia="Times New Roman" w:hAnsi="Times New Roman" w:cs="Times New Roman"/>
          <w:b/>
          <w:bCs/>
          <w:sz w:val="27"/>
          <w:szCs w:val="27"/>
          <w:lang w:eastAsia="sv-SE"/>
        </w:rPr>
        <w:t> </w:t>
      </w:r>
    </w:p>
    <w:p w:rsidR="00FC5791" w:rsidRPr="00FC5791" w:rsidRDefault="00FC5791" w:rsidP="00FC5791">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C5791">
        <w:rPr>
          <w:rFonts w:ascii="Times New Roman" w:eastAsia="Times New Roman" w:hAnsi="Times New Roman" w:cs="Times New Roman"/>
          <w:b/>
          <w:bCs/>
          <w:sz w:val="27"/>
          <w:szCs w:val="27"/>
          <w:lang w:eastAsia="sv-SE"/>
        </w:rPr>
        <w:t>Kontaktpersoner</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sz w:val="24"/>
          <w:szCs w:val="24"/>
          <w:lang w:eastAsia="sv-SE"/>
        </w:rPr>
        <w:t>Kajsa Frisell</w:t>
      </w:r>
      <w:r w:rsidRPr="00FC5791">
        <w:rPr>
          <w:rFonts w:ascii="Times New Roman" w:eastAsia="Times New Roman" w:hAnsi="Times New Roman" w:cs="Times New Roman"/>
          <w:sz w:val="24"/>
          <w:szCs w:val="24"/>
          <w:lang w:eastAsia="sv-SE"/>
        </w:rPr>
        <w:t>, Näringspolitisk expert, IT &amp; Telekomföretagen, 070-632 70 61, kajsa.frisell@almega.se</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br/>
      </w:r>
      <w:r w:rsidRPr="00FC5791">
        <w:rPr>
          <w:rFonts w:ascii="Times New Roman" w:eastAsia="Times New Roman" w:hAnsi="Times New Roman" w:cs="Times New Roman"/>
          <w:b/>
          <w:bCs/>
          <w:sz w:val="24"/>
          <w:szCs w:val="24"/>
          <w:lang w:eastAsia="sv-SE"/>
        </w:rPr>
        <w:t>Ove Alm</w:t>
      </w:r>
      <w:r w:rsidRPr="00FC5791">
        <w:rPr>
          <w:rFonts w:ascii="Times New Roman" w:eastAsia="Times New Roman" w:hAnsi="Times New Roman" w:cs="Times New Roman"/>
          <w:sz w:val="24"/>
          <w:szCs w:val="24"/>
          <w:lang w:eastAsia="sv-SE"/>
        </w:rPr>
        <w:t xml:space="preserve">, vd, </w:t>
      </w:r>
      <w:proofErr w:type="spellStart"/>
      <w:r w:rsidRPr="00FC5791">
        <w:rPr>
          <w:rFonts w:ascii="Times New Roman" w:eastAsia="Times New Roman" w:hAnsi="Times New Roman" w:cs="Times New Roman"/>
          <w:sz w:val="24"/>
          <w:szCs w:val="24"/>
          <w:lang w:eastAsia="sv-SE"/>
        </w:rPr>
        <w:t>Skanova</w:t>
      </w:r>
      <w:proofErr w:type="spellEnd"/>
      <w:r w:rsidRPr="00FC5791">
        <w:rPr>
          <w:rFonts w:ascii="Times New Roman" w:eastAsia="Times New Roman" w:hAnsi="Times New Roman" w:cs="Times New Roman"/>
          <w:sz w:val="24"/>
          <w:szCs w:val="24"/>
          <w:lang w:eastAsia="sv-SE"/>
        </w:rPr>
        <w:t>, 070-520 02 67, ove.alm@skanova.se</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br/>
      </w:r>
      <w:r w:rsidRPr="00FC5791">
        <w:rPr>
          <w:rFonts w:ascii="Times New Roman" w:eastAsia="Times New Roman" w:hAnsi="Times New Roman" w:cs="Times New Roman"/>
          <w:b/>
          <w:bCs/>
          <w:sz w:val="24"/>
          <w:szCs w:val="24"/>
          <w:lang w:eastAsia="sv-SE"/>
        </w:rPr>
        <w:t>Jörgen Sandström</w:t>
      </w:r>
      <w:r w:rsidRPr="00FC5791">
        <w:rPr>
          <w:rFonts w:ascii="Times New Roman" w:eastAsia="Times New Roman" w:hAnsi="Times New Roman" w:cs="Times New Roman"/>
          <w:sz w:val="24"/>
          <w:szCs w:val="24"/>
          <w:lang w:eastAsia="sv-SE"/>
        </w:rPr>
        <w:t>, IT-strateg, Sveriges Kommuner och Landsting, 070-554 79 68, jorgen.sandstrom@skl.se</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br/>
      </w:r>
      <w:r w:rsidRPr="00FC5791">
        <w:rPr>
          <w:rFonts w:ascii="Times New Roman" w:eastAsia="Times New Roman" w:hAnsi="Times New Roman" w:cs="Times New Roman"/>
          <w:b/>
          <w:bCs/>
          <w:sz w:val="24"/>
          <w:szCs w:val="24"/>
          <w:lang w:eastAsia="sv-SE"/>
        </w:rPr>
        <w:t>Mikael Ek</w:t>
      </w:r>
      <w:r w:rsidRPr="00FC5791">
        <w:rPr>
          <w:rFonts w:ascii="Times New Roman" w:eastAsia="Times New Roman" w:hAnsi="Times New Roman" w:cs="Times New Roman"/>
          <w:sz w:val="24"/>
          <w:szCs w:val="24"/>
          <w:lang w:eastAsia="sv-SE"/>
        </w:rPr>
        <w:t>, vd, Svenska Stadsnätsföreningen, 070-598 00 05, mikael.ek@ssnf.org</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p w:rsidR="00FC5791" w:rsidRPr="00FC5791" w:rsidRDefault="00FC5791" w:rsidP="00FC5791">
      <w:pPr>
        <w:spacing w:before="100" w:beforeAutospacing="1" w:after="100" w:afterAutospacing="1"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pict>
          <v:rect id="_x0000_i1025" style="width:0;height:1.5pt" o:hralign="center" o:hrstd="t" o:hr="t" fillcolor="#a0a0a0" stroked="f"/>
        </w:pict>
      </w:r>
    </w:p>
    <w:tbl>
      <w:tblPr>
        <w:tblW w:w="4980" w:type="dxa"/>
        <w:tblCellMar>
          <w:left w:w="70" w:type="dxa"/>
          <w:right w:w="70" w:type="dxa"/>
        </w:tblCellMar>
        <w:tblLook w:val="04A0" w:firstRow="1" w:lastRow="0" w:firstColumn="1" w:lastColumn="0" w:noHBand="0" w:noVBand="1"/>
      </w:tblPr>
      <w:tblGrid>
        <w:gridCol w:w="1680"/>
        <w:gridCol w:w="1700"/>
        <w:gridCol w:w="1600"/>
      </w:tblGrid>
      <w:tr w:rsidR="00FC5791" w:rsidRPr="00FC5791" w:rsidTr="00FC5791">
        <w:trPr>
          <w:trHeight w:val="552"/>
        </w:trPr>
        <w:tc>
          <w:tcPr>
            <w:tcW w:w="1680" w:type="dxa"/>
            <w:tcBorders>
              <w:top w:val="single" w:sz="4" w:space="0" w:color="auto"/>
              <w:left w:val="single" w:sz="4" w:space="0" w:color="auto"/>
              <w:bottom w:val="single" w:sz="4" w:space="0" w:color="auto"/>
              <w:right w:val="nil"/>
            </w:tcBorders>
            <w:shd w:val="clear" w:color="auto" w:fill="D0CECE"/>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color w:val="000000"/>
                <w:sz w:val="24"/>
                <w:szCs w:val="24"/>
                <w:lang w:eastAsia="sv-SE"/>
              </w:rPr>
              <w:t xml:space="preserve">Region </w:t>
            </w:r>
          </w:p>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color w:val="000000"/>
                <w:sz w:val="24"/>
                <w:szCs w:val="24"/>
                <w:lang w:eastAsia="sv-SE"/>
              </w:rPr>
              <w:t>(</w:t>
            </w:r>
            <w:proofErr w:type="spellStart"/>
            <w:r w:rsidRPr="00FC5791">
              <w:rPr>
                <w:rFonts w:ascii="Times New Roman" w:eastAsia="Times New Roman" w:hAnsi="Times New Roman" w:cs="Times New Roman"/>
                <w:b/>
                <w:bCs/>
                <w:color w:val="000000"/>
                <w:sz w:val="24"/>
                <w:szCs w:val="24"/>
                <w:lang w:eastAsia="sv-SE"/>
              </w:rPr>
              <w:t>Nuts</w:t>
            </w:r>
            <w:proofErr w:type="spellEnd"/>
            <w:r w:rsidRPr="00FC5791">
              <w:rPr>
                <w:rFonts w:ascii="Times New Roman" w:eastAsia="Times New Roman" w:hAnsi="Times New Roman" w:cs="Times New Roman"/>
                <w:b/>
                <w:bCs/>
                <w:color w:val="000000"/>
                <w:sz w:val="24"/>
                <w:szCs w:val="24"/>
                <w:lang w:eastAsia="sv-SE"/>
              </w:rPr>
              <w:t xml:space="preserve"> -2 region)</w:t>
            </w:r>
          </w:p>
        </w:tc>
        <w:tc>
          <w:tcPr>
            <w:tcW w:w="17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color w:val="000000"/>
                <w:sz w:val="24"/>
                <w:szCs w:val="24"/>
                <w:lang w:eastAsia="sv-SE"/>
              </w:rPr>
              <w:t>Ingående län</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b/>
                <w:bCs/>
                <w:color w:val="000000"/>
                <w:sz w:val="24"/>
                <w:szCs w:val="24"/>
                <w:lang w:eastAsia="sv-SE"/>
              </w:rPr>
              <w:t>Miljarder kronor för att nå 90 procent</w:t>
            </w: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Övre Norrland</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Västerbotten</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1,5</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Norrbotten</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Mellersta Norrland</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Västernorrland</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1,5</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Jämtland</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Norra Mellansverige</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Värmland</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6,6</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Dalarna</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Gävleborg</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1680" w:type="dxa"/>
            <w:tcBorders>
              <w:top w:val="nil"/>
              <w:left w:val="single" w:sz="4" w:space="0" w:color="auto"/>
              <w:bottom w:val="single" w:sz="4" w:space="0" w:color="auto"/>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Stockholm</w:t>
            </w: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Stockholm</w:t>
            </w:r>
          </w:p>
        </w:tc>
        <w:tc>
          <w:tcPr>
            <w:tcW w:w="1600" w:type="dxa"/>
            <w:tcBorders>
              <w:top w:val="nil"/>
              <w:left w:val="nil"/>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Ingen uppgift</w:t>
            </w: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Östra Mellansverige</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Uppsala</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13,6</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Södermanland</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Östergötland</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Örebro</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Västmanland</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Västsverige</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Halland</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8,8</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Västra Götaland</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Småland och öarna</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Jönköping</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6,7</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Kronoberg</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Kalmar</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Gotland</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1680" w:type="dxa"/>
            <w:vMerge w:val="restart"/>
            <w:tcBorders>
              <w:top w:val="nil"/>
              <w:left w:val="single" w:sz="4" w:space="0" w:color="auto"/>
              <w:bottom w:val="single" w:sz="4" w:space="0" w:color="000000"/>
              <w:right w:val="nil"/>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Sydsverige</w:t>
            </w:r>
          </w:p>
        </w:tc>
        <w:tc>
          <w:tcPr>
            <w:tcW w:w="1700" w:type="dxa"/>
            <w:tcBorders>
              <w:top w:val="nil"/>
              <w:left w:val="single" w:sz="4" w:space="0" w:color="auto"/>
              <w:bottom w:val="nil"/>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Blekinge</w:t>
            </w:r>
          </w:p>
        </w:tc>
        <w:tc>
          <w:tcPr>
            <w:tcW w:w="1600" w:type="dxa"/>
            <w:vMerge w:val="restart"/>
            <w:tcBorders>
              <w:top w:val="nil"/>
              <w:left w:val="nil"/>
              <w:bottom w:val="single" w:sz="4" w:space="0" w:color="000000"/>
              <w:right w:val="single" w:sz="4" w:space="0" w:color="auto"/>
            </w:tcBorders>
            <w:vAlign w:val="center"/>
            <w:hideMark/>
          </w:tcPr>
          <w:p w:rsidR="00FC5791" w:rsidRPr="00FC5791" w:rsidRDefault="00FC5791" w:rsidP="00FC5791">
            <w:pPr>
              <w:spacing w:before="100" w:beforeAutospacing="1" w:after="0" w:line="240" w:lineRule="auto"/>
              <w:jc w:val="right"/>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1,4</w:t>
            </w: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nil"/>
              <w:right w:val="single" w:sz="4" w:space="0" w:color="auto"/>
            </w:tcBorders>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Calibri" w:eastAsia="Times New Roman" w:hAnsi="Calibri" w:cs="Times New Roman"/>
                <w:color w:val="000000"/>
                <w:sz w:val="24"/>
                <w:szCs w:val="24"/>
                <w:lang w:eastAsia="sv-SE"/>
              </w:rPr>
              <w:t> </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rPr>
        <w:tc>
          <w:tcPr>
            <w:tcW w:w="0" w:type="auto"/>
            <w:vMerge/>
            <w:tcBorders>
              <w:top w:val="nil"/>
              <w:left w:val="single" w:sz="4" w:space="0" w:color="auto"/>
              <w:bottom w:val="single" w:sz="4" w:space="0" w:color="000000"/>
              <w:right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1700" w:type="dxa"/>
            <w:tcBorders>
              <w:top w:val="nil"/>
              <w:left w:val="single" w:sz="4" w:space="0" w:color="auto"/>
              <w:bottom w:val="single" w:sz="4" w:space="0" w:color="auto"/>
              <w:right w:val="single" w:sz="4" w:space="0" w:color="auto"/>
            </w:tcBorders>
            <w:vAlign w:val="center"/>
            <w:hideMark/>
          </w:tcPr>
          <w:p w:rsidR="00FC5791" w:rsidRPr="00FC5791" w:rsidRDefault="00FC5791" w:rsidP="00FC5791">
            <w:pPr>
              <w:spacing w:before="100" w:beforeAutospacing="1"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color w:val="000000"/>
                <w:sz w:val="24"/>
                <w:szCs w:val="24"/>
                <w:lang w:eastAsia="sv-SE"/>
              </w:rPr>
              <w:t>Skåne</w:t>
            </w:r>
          </w:p>
        </w:tc>
        <w:tc>
          <w:tcPr>
            <w:tcW w:w="0" w:type="auto"/>
            <w:vMerge/>
            <w:tcBorders>
              <w:top w:val="nil"/>
              <w:left w:val="nil"/>
              <w:bottom w:val="single" w:sz="4" w:space="0" w:color="000000"/>
              <w:right w:val="single" w:sz="4" w:space="0" w:color="auto"/>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bl>
    <w:p w:rsidR="00FC5791" w:rsidRPr="00FC5791" w:rsidRDefault="00FC5791" w:rsidP="00FC5791">
      <w:pPr>
        <w:spacing w:after="0" w:line="240" w:lineRule="auto"/>
        <w:rPr>
          <w:rFonts w:ascii="Times New Roman" w:eastAsia="Times New Roman" w:hAnsi="Times New Roman" w:cs="Times New Roman"/>
          <w:vanish/>
          <w:sz w:val="24"/>
          <w:szCs w:val="24"/>
          <w:lang w:eastAsia="sv-SE"/>
        </w:rPr>
      </w:pPr>
    </w:p>
    <w:tbl>
      <w:tblPr>
        <w:tblW w:w="7350" w:type="dxa"/>
        <w:tblCellSpacing w:w="0" w:type="dxa"/>
        <w:tblCellMar>
          <w:left w:w="0" w:type="dxa"/>
          <w:right w:w="0" w:type="dxa"/>
        </w:tblCellMar>
        <w:tblLook w:val="04A0" w:firstRow="1" w:lastRow="0" w:firstColumn="1" w:lastColumn="0" w:noHBand="0" w:noVBand="1"/>
      </w:tblPr>
      <w:tblGrid>
        <w:gridCol w:w="1682"/>
        <w:gridCol w:w="3385"/>
        <w:gridCol w:w="2283"/>
      </w:tblGrid>
      <w:tr w:rsidR="00FC5791" w:rsidRPr="00FC5791" w:rsidTr="00FC5791">
        <w:trPr>
          <w:trHeight w:val="552"/>
          <w:tblCellSpacing w:w="0" w:type="dxa"/>
        </w:trPr>
        <w:tc>
          <w:tcPr>
            <w:tcW w:w="16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Region</w:t>
            </w: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Ingående län</w:t>
            </w:r>
          </w:p>
        </w:tc>
        <w:tc>
          <w:tcPr>
            <w:tcW w:w="22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Miljoner kronor för att nå 90 procent</w:t>
            </w: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Övre Norrland</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Västerbotten</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1 500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Norrbotten</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Mellersta Norrland</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Västernorrland</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1 500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Jämtland</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Norra Mellansverige</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Värmland</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6 600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Dalarna</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Gävleborg</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16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Stockholm</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Stockholm</w:t>
            </w:r>
          </w:p>
        </w:tc>
        <w:tc>
          <w:tcPr>
            <w:tcW w:w="22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Ingen uppgift</w:t>
            </w: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Östra Mellansverige</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Uppsala</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13 600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Södermanland</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Östergötland</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Örebro</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Västmanland</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Västsverige</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Halland</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8 800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Västra Götaland</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Småland och öarna</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Jönköping</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6 700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Kronoberg</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Kalmar</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Gotland</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16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Sydsverige</w:t>
            </w:r>
          </w:p>
        </w:tc>
        <w:tc>
          <w:tcPr>
            <w:tcW w:w="3380" w:type="dxa"/>
            <w:tcBorders>
              <w:top w:val="nil"/>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Blekinge</w:t>
            </w:r>
          </w:p>
        </w:tc>
        <w:tc>
          <w:tcPr>
            <w:tcW w:w="2280" w:type="dxa"/>
            <w:vMerge w:val="restart"/>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1 400</w:t>
            </w: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 </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r w:rsidR="00FC5791" w:rsidRPr="00FC5791" w:rsidTr="00FC5791">
        <w:trPr>
          <w:trHeight w:val="288"/>
          <w:tblCellSpacing w:w="0" w:type="dxa"/>
        </w:trPr>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c>
          <w:tcPr>
            <w:tcW w:w="3380" w:type="dxa"/>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r w:rsidRPr="00FC5791">
              <w:rPr>
                <w:rFonts w:ascii="Times New Roman" w:eastAsia="Times New Roman" w:hAnsi="Times New Roman" w:cs="Times New Roman"/>
                <w:sz w:val="24"/>
                <w:szCs w:val="24"/>
                <w:lang w:eastAsia="sv-SE"/>
              </w:rPr>
              <w:t>Skåne</w:t>
            </w:r>
          </w:p>
        </w:tc>
        <w:tc>
          <w:tcPr>
            <w:tcW w:w="0" w:type="auto"/>
            <w:vMerge/>
            <w:tcBorders>
              <w:top w:val="nil"/>
              <w:bottom w:val="single" w:sz="4" w:space="0" w:color="000000"/>
            </w:tcBorders>
            <w:vAlign w:val="center"/>
            <w:hideMark/>
          </w:tcPr>
          <w:p w:rsidR="00FC5791" w:rsidRPr="00FC5791" w:rsidRDefault="00FC5791" w:rsidP="00FC5791">
            <w:pPr>
              <w:spacing w:after="0" w:line="240" w:lineRule="auto"/>
              <w:rPr>
                <w:rFonts w:ascii="Times New Roman" w:eastAsia="Times New Roman" w:hAnsi="Times New Roman" w:cs="Times New Roman"/>
                <w:sz w:val="24"/>
                <w:szCs w:val="24"/>
                <w:lang w:eastAsia="sv-SE"/>
              </w:rPr>
            </w:pPr>
          </w:p>
        </w:tc>
      </w:tr>
    </w:tbl>
    <w:p w:rsidR="00BB18B9" w:rsidRPr="00FC5791" w:rsidRDefault="00BB18B9" w:rsidP="00FC5791"/>
    <w:sectPr w:rsidR="00BB18B9" w:rsidRPr="00FC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7A"/>
    <w:rsid w:val="00364FD2"/>
    <w:rsid w:val="009F06CD"/>
    <w:rsid w:val="00AC377A"/>
    <w:rsid w:val="00BB18B9"/>
    <w:rsid w:val="00E75459"/>
    <w:rsid w:val="00FC579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0471-66D2-4C44-A79A-BA030749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A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AC377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364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377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AC377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AC37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C377A"/>
    <w:rPr>
      <w:i/>
      <w:iCs/>
    </w:rPr>
  </w:style>
  <w:style w:type="paragraph" w:customStyle="1" w:styleId="brdtext1">
    <w:name w:val="brdtext1"/>
    <w:basedOn w:val="Normal"/>
    <w:rsid w:val="00E754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75459"/>
    <w:rPr>
      <w:b/>
      <w:bCs/>
    </w:rPr>
  </w:style>
  <w:style w:type="character" w:styleId="Hyperlnk">
    <w:name w:val="Hyperlink"/>
    <w:basedOn w:val="Standardstycketeckensnitt"/>
    <w:uiPriority w:val="99"/>
    <w:semiHidden/>
    <w:unhideWhenUsed/>
    <w:rsid w:val="00E75459"/>
    <w:rPr>
      <w:color w:val="0000FF"/>
      <w:u w:val="single"/>
    </w:rPr>
  </w:style>
  <w:style w:type="character" w:customStyle="1" w:styleId="Rubrik4Char">
    <w:name w:val="Rubrik 4 Char"/>
    <w:basedOn w:val="Standardstycketeckensnitt"/>
    <w:link w:val="Rubrik4"/>
    <w:uiPriority w:val="9"/>
    <w:semiHidden/>
    <w:rsid w:val="00364FD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52450">
      <w:bodyDiv w:val="1"/>
      <w:marLeft w:val="0"/>
      <w:marRight w:val="0"/>
      <w:marTop w:val="0"/>
      <w:marBottom w:val="0"/>
      <w:divBdr>
        <w:top w:val="none" w:sz="0" w:space="0" w:color="auto"/>
        <w:left w:val="none" w:sz="0" w:space="0" w:color="auto"/>
        <w:bottom w:val="none" w:sz="0" w:space="0" w:color="auto"/>
        <w:right w:val="none" w:sz="0" w:space="0" w:color="auto"/>
      </w:divBdr>
      <w:divsChild>
        <w:div w:id="764615623">
          <w:marLeft w:val="0"/>
          <w:marRight w:val="0"/>
          <w:marTop w:val="0"/>
          <w:marBottom w:val="0"/>
          <w:divBdr>
            <w:top w:val="none" w:sz="0" w:space="0" w:color="auto"/>
            <w:left w:val="none" w:sz="0" w:space="0" w:color="auto"/>
            <w:bottom w:val="none" w:sz="0" w:space="0" w:color="auto"/>
            <w:right w:val="none" w:sz="0" w:space="0" w:color="auto"/>
          </w:divBdr>
        </w:div>
        <w:div w:id="963073738">
          <w:marLeft w:val="0"/>
          <w:marRight w:val="0"/>
          <w:marTop w:val="0"/>
          <w:marBottom w:val="0"/>
          <w:divBdr>
            <w:top w:val="none" w:sz="0" w:space="0" w:color="auto"/>
            <w:left w:val="none" w:sz="0" w:space="0" w:color="auto"/>
            <w:bottom w:val="none" w:sz="0" w:space="0" w:color="auto"/>
            <w:right w:val="none" w:sz="0" w:space="0" w:color="auto"/>
          </w:divBdr>
        </w:div>
      </w:divsChild>
    </w:div>
    <w:div w:id="776675385">
      <w:bodyDiv w:val="1"/>
      <w:marLeft w:val="0"/>
      <w:marRight w:val="0"/>
      <w:marTop w:val="0"/>
      <w:marBottom w:val="0"/>
      <w:divBdr>
        <w:top w:val="none" w:sz="0" w:space="0" w:color="auto"/>
        <w:left w:val="none" w:sz="0" w:space="0" w:color="auto"/>
        <w:bottom w:val="none" w:sz="0" w:space="0" w:color="auto"/>
        <w:right w:val="none" w:sz="0" w:space="0" w:color="auto"/>
      </w:divBdr>
      <w:divsChild>
        <w:div w:id="127281806">
          <w:marLeft w:val="0"/>
          <w:marRight w:val="0"/>
          <w:marTop w:val="0"/>
          <w:marBottom w:val="0"/>
          <w:divBdr>
            <w:top w:val="none" w:sz="0" w:space="0" w:color="auto"/>
            <w:left w:val="none" w:sz="0" w:space="0" w:color="auto"/>
            <w:bottom w:val="none" w:sz="0" w:space="0" w:color="auto"/>
            <w:right w:val="none" w:sz="0" w:space="0" w:color="auto"/>
          </w:divBdr>
        </w:div>
        <w:div w:id="644552627">
          <w:marLeft w:val="0"/>
          <w:marRight w:val="0"/>
          <w:marTop w:val="0"/>
          <w:marBottom w:val="0"/>
          <w:divBdr>
            <w:top w:val="none" w:sz="0" w:space="0" w:color="auto"/>
            <w:left w:val="none" w:sz="0" w:space="0" w:color="auto"/>
            <w:bottom w:val="none" w:sz="0" w:space="0" w:color="auto"/>
            <w:right w:val="none" w:sz="0" w:space="0" w:color="auto"/>
          </w:divBdr>
        </w:div>
      </w:divsChild>
    </w:div>
    <w:div w:id="811017016">
      <w:bodyDiv w:val="1"/>
      <w:marLeft w:val="0"/>
      <w:marRight w:val="0"/>
      <w:marTop w:val="0"/>
      <w:marBottom w:val="0"/>
      <w:divBdr>
        <w:top w:val="none" w:sz="0" w:space="0" w:color="auto"/>
        <w:left w:val="none" w:sz="0" w:space="0" w:color="auto"/>
        <w:bottom w:val="none" w:sz="0" w:space="0" w:color="auto"/>
        <w:right w:val="none" w:sz="0" w:space="0" w:color="auto"/>
      </w:divBdr>
      <w:divsChild>
        <w:div w:id="1178540389">
          <w:marLeft w:val="0"/>
          <w:marRight w:val="0"/>
          <w:marTop w:val="0"/>
          <w:marBottom w:val="0"/>
          <w:divBdr>
            <w:top w:val="none" w:sz="0" w:space="0" w:color="auto"/>
            <w:left w:val="none" w:sz="0" w:space="0" w:color="auto"/>
            <w:bottom w:val="none" w:sz="0" w:space="0" w:color="auto"/>
            <w:right w:val="none" w:sz="0" w:space="0" w:color="auto"/>
          </w:divBdr>
        </w:div>
        <w:div w:id="181629414">
          <w:marLeft w:val="0"/>
          <w:marRight w:val="0"/>
          <w:marTop w:val="0"/>
          <w:marBottom w:val="0"/>
          <w:divBdr>
            <w:top w:val="none" w:sz="0" w:space="0" w:color="auto"/>
            <w:left w:val="none" w:sz="0" w:space="0" w:color="auto"/>
            <w:bottom w:val="none" w:sz="0" w:space="0" w:color="auto"/>
            <w:right w:val="none" w:sz="0" w:space="0" w:color="auto"/>
          </w:divBdr>
          <w:divsChild>
            <w:div w:id="13467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6481">
      <w:bodyDiv w:val="1"/>
      <w:marLeft w:val="0"/>
      <w:marRight w:val="0"/>
      <w:marTop w:val="0"/>
      <w:marBottom w:val="0"/>
      <w:divBdr>
        <w:top w:val="none" w:sz="0" w:space="0" w:color="auto"/>
        <w:left w:val="none" w:sz="0" w:space="0" w:color="auto"/>
        <w:bottom w:val="none" w:sz="0" w:space="0" w:color="auto"/>
        <w:right w:val="none" w:sz="0" w:space="0" w:color="auto"/>
      </w:divBdr>
      <w:divsChild>
        <w:div w:id="1712801471">
          <w:marLeft w:val="0"/>
          <w:marRight w:val="0"/>
          <w:marTop w:val="0"/>
          <w:marBottom w:val="0"/>
          <w:divBdr>
            <w:top w:val="none" w:sz="0" w:space="0" w:color="auto"/>
            <w:left w:val="none" w:sz="0" w:space="0" w:color="auto"/>
            <w:bottom w:val="none" w:sz="0" w:space="0" w:color="auto"/>
            <w:right w:val="none" w:sz="0" w:space="0" w:color="auto"/>
          </w:divBdr>
        </w:div>
        <w:div w:id="604310618">
          <w:marLeft w:val="0"/>
          <w:marRight w:val="0"/>
          <w:marTop w:val="0"/>
          <w:marBottom w:val="0"/>
          <w:divBdr>
            <w:top w:val="none" w:sz="0" w:space="0" w:color="auto"/>
            <w:left w:val="none" w:sz="0" w:space="0" w:color="auto"/>
            <w:bottom w:val="none" w:sz="0" w:space="0" w:color="auto"/>
            <w:right w:val="none" w:sz="0" w:space="0" w:color="auto"/>
          </w:divBdr>
        </w:div>
      </w:divsChild>
    </w:div>
    <w:div w:id="2104299220">
      <w:bodyDiv w:val="1"/>
      <w:marLeft w:val="0"/>
      <w:marRight w:val="0"/>
      <w:marTop w:val="0"/>
      <w:marBottom w:val="0"/>
      <w:divBdr>
        <w:top w:val="none" w:sz="0" w:space="0" w:color="auto"/>
        <w:left w:val="none" w:sz="0" w:space="0" w:color="auto"/>
        <w:bottom w:val="none" w:sz="0" w:space="0" w:color="auto"/>
        <w:right w:val="none" w:sz="0" w:space="0" w:color="auto"/>
      </w:divBdr>
      <w:divsChild>
        <w:div w:id="1832523210">
          <w:marLeft w:val="0"/>
          <w:marRight w:val="0"/>
          <w:marTop w:val="0"/>
          <w:marBottom w:val="0"/>
          <w:divBdr>
            <w:top w:val="none" w:sz="0" w:space="0" w:color="auto"/>
            <w:left w:val="none" w:sz="0" w:space="0" w:color="auto"/>
            <w:bottom w:val="none" w:sz="0" w:space="0" w:color="auto"/>
            <w:right w:val="none" w:sz="0" w:space="0" w:color="auto"/>
          </w:divBdr>
        </w:div>
        <w:div w:id="174680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snf.org/Global/Rapporter/Framtida%20fiberinvesteringar%20i%20Sverige%20-%2022%20juni%202014.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3864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Thorselius</dc:creator>
  <cp:keywords/>
  <dc:description/>
  <cp:lastModifiedBy>Louise Thorselius</cp:lastModifiedBy>
  <cp:revision>2</cp:revision>
  <dcterms:created xsi:type="dcterms:W3CDTF">2016-03-08T11:49:00Z</dcterms:created>
  <dcterms:modified xsi:type="dcterms:W3CDTF">2016-03-08T11:49:00Z</dcterms:modified>
</cp:coreProperties>
</file>